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C8" w:rsidRPr="00292D39" w:rsidRDefault="000442C8" w:rsidP="000442C8">
      <w:pPr>
        <w:jc w:val="center"/>
        <w:rPr>
          <w:b/>
          <w:color w:val="1E2D4E"/>
          <w:sz w:val="40"/>
          <w:szCs w:val="40"/>
        </w:rPr>
      </w:pPr>
      <w:bookmarkStart w:id="0" w:name="_GoBack"/>
      <w:bookmarkEnd w:id="0"/>
      <w:r w:rsidRPr="00292D39">
        <w:rPr>
          <w:b/>
          <w:color w:val="1E2D4E"/>
          <w:sz w:val="40"/>
          <w:szCs w:val="40"/>
        </w:rPr>
        <w:t>ОПРОСНЫЙ ЛИСТ НА СИКГ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4"/>
        <w:gridCol w:w="189"/>
        <w:gridCol w:w="4490"/>
        <w:gridCol w:w="1791"/>
        <w:gridCol w:w="1374"/>
      </w:tblGrid>
      <w:tr w:rsidR="000442C8" w:rsidRPr="00292D39" w:rsidTr="00356E63">
        <w:tc>
          <w:tcPr>
            <w:tcW w:w="1654" w:type="dxa"/>
            <w:tcBorders>
              <w:top w:val="double" w:sz="6" w:space="0" w:color="auto"/>
              <w:left w:val="double" w:sz="6" w:space="0" w:color="auto"/>
            </w:tcBorders>
          </w:tcPr>
          <w:p w:rsidR="000442C8" w:rsidRPr="00292D39" w:rsidRDefault="000442C8" w:rsidP="00356E63">
            <w:pPr>
              <w:spacing w:before="120"/>
              <w:ind w:left="57"/>
            </w:pPr>
            <w:r w:rsidRPr="00292D39">
              <w:t>Предприятие:</w:t>
            </w:r>
          </w:p>
        </w:tc>
        <w:tc>
          <w:tcPr>
            <w:tcW w:w="4679" w:type="dxa"/>
            <w:gridSpan w:val="2"/>
            <w:tcBorders>
              <w:top w:val="double" w:sz="6" w:space="0" w:color="auto"/>
              <w:bottom w:val="nil"/>
            </w:tcBorders>
          </w:tcPr>
          <w:p w:rsidR="000442C8" w:rsidRPr="00292D39" w:rsidRDefault="000442C8" w:rsidP="00356E63">
            <w:pPr>
              <w:spacing w:before="120"/>
              <w:ind w:left="57"/>
            </w:pPr>
          </w:p>
        </w:tc>
        <w:tc>
          <w:tcPr>
            <w:tcW w:w="1791" w:type="dxa"/>
            <w:tcBorders>
              <w:top w:val="double" w:sz="6" w:space="0" w:color="auto"/>
              <w:bottom w:val="nil"/>
            </w:tcBorders>
          </w:tcPr>
          <w:p w:rsidR="000442C8" w:rsidRPr="00292D39" w:rsidRDefault="000442C8" w:rsidP="00356E63">
            <w:pPr>
              <w:spacing w:before="120"/>
              <w:ind w:left="57"/>
              <w:jc w:val="right"/>
            </w:pPr>
            <w:r w:rsidRPr="00292D39">
              <w:t>Дата:</w:t>
            </w:r>
          </w:p>
        </w:tc>
        <w:tc>
          <w:tcPr>
            <w:tcW w:w="137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0442C8" w:rsidRPr="00292D39" w:rsidRDefault="000442C8" w:rsidP="00356E63">
            <w:pPr>
              <w:spacing w:before="120"/>
              <w:ind w:left="57"/>
            </w:pPr>
          </w:p>
        </w:tc>
      </w:tr>
      <w:tr w:rsidR="000442C8" w:rsidRPr="00292D39" w:rsidTr="00356E63">
        <w:tc>
          <w:tcPr>
            <w:tcW w:w="6333" w:type="dxa"/>
            <w:gridSpan w:val="3"/>
            <w:tcBorders>
              <w:left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  <w:r w:rsidRPr="00292D39">
              <w:t>Контактное лицо: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0442C8" w:rsidRPr="00292D39" w:rsidRDefault="000442C8" w:rsidP="00356E63">
            <w:pPr>
              <w:ind w:left="57"/>
            </w:pPr>
          </w:p>
        </w:tc>
        <w:tc>
          <w:tcPr>
            <w:tcW w:w="1374" w:type="dxa"/>
            <w:tcBorders>
              <w:top w:val="nil"/>
              <w:bottom w:val="nil"/>
              <w:right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</w:p>
        </w:tc>
      </w:tr>
      <w:tr w:rsidR="000442C8" w:rsidRPr="00292D39" w:rsidTr="00356E63">
        <w:tc>
          <w:tcPr>
            <w:tcW w:w="184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  <w:r w:rsidRPr="00292D39">
              <w:t>Тел./факс:</w:t>
            </w:r>
          </w:p>
        </w:tc>
        <w:tc>
          <w:tcPr>
            <w:tcW w:w="4490" w:type="dxa"/>
            <w:tcBorders>
              <w:top w:val="single" w:sz="6" w:space="0" w:color="auto"/>
              <w:bottom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</w:p>
        </w:tc>
        <w:tc>
          <w:tcPr>
            <w:tcW w:w="1791" w:type="dxa"/>
            <w:tcBorders>
              <w:top w:val="nil"/>
              <w:bottom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</w:p>
        </w:tc>
        <w:tc>
          <w:tcPr>
            <w:tcW w:w="1374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0442C8" w:rsidRPr="00292D39" w:rsidRDefault="000442C8" w:rsidP="00356E63">
            <w:pPr>
              <w:ind w:left="57"/>
            </w:pPr>
          </w:p>
        </w:tc>
      </w:tr>
    </w:tbl>
    <w:p w:rsidR="000442C8" w:rsidRPr="00292D39" w:rsidRDefault="000442C8" w:rsidP="000442C8"/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0442C8" w:rsidRPr="00292D39" w:rsidTr="00356E63">
        <w:tc>
          <w:tcPr>
            <w:tcW w:w="4962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0442C8" w:rsidRPr="00292D39" w:rsidRDefault="000442C8" w:rsidP="00356E63">
            <w:pPr>
              <w:spacing w:before="60" w:after="60"/>
              <w:rPr>
                <w:b/>
              </w:rPr>
            </w:pPr>
            <w:r w:rsidRPr="00292D39">
              <w:rPr>
                <w:b/>
              </w:rPr>
              <w:t>ПАРАМЕТР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0442C8" w:rsidRPr="00292D39" w:rsidRDefault="000442C8" w:rsidP="00356E63">
            <w:pPr>
              <w:spacing w:before="60" w:after="60"/>
              <w:jc w:val="center"/>
              <w:rPr>
                <w:b/>
              </w:rPr>
            </w:pP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Рабочая среда</w:t>
            </w:r>
          </w:p>
        </w:tc>
        <w:tc>
          <w:tcPr>
            <w:tcW w:w="4536" w:type="dxa"/>
            <w:tcBorders>
              <w:top w:val="nil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 xml:space="preserve">Характер СИКГ </w:t>
            </w:r>
          </w:p>
        </w:tc>
        <w:tc>
          <w:tcPr>
            <w:tcW w:w="4536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оперативный учет (по ГОСТ Р 8.615) 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коммерческий учет 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Сдающая сторона</w:t>
            </w:r>
          </w:p>
        </w:tc>
        <w:tc>
          <w:tcPr>
            <w:tcW w:w="4536" w:type="dxa"/>
            <w:tcBorders>
              <w:top w:val="nil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</w:tcPr>
          <w:p w:rsidR="000442C8" w:rsidRPr="00292D39" w:rsidRDefault="000442C8" w:rsidP="00356E63">
            <w:r w:rsidRPr="00292D39">
              <w:t>Принимающая сторона</w:t>
            </w:r>
          </w:p>
        </w:tc>
        <w:tc>
          <w:tcPr>
            <w:tcW w:w="4536" w:type="dxa"/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</w:tcPr>
          <w:p w:rsidR="000442C8" w:rsidRPr="00292D39" w:rsidRDefault="000442C8" w:rsidP="00356E63">
            <w:r w:rsidRPr="00292D39">
              <w:t>Срок сдачи СИКГ в эксплуатацию</w:t>
            </w:r>
          </w:p>
        </w:tc>
        <w:tc>
          <w:tcPr>
            <w:tcW w:w="4536" w:type="dxa"/>
          </w:tcPr>
          <w:p w:rsidR="000442C8" w:rsidRPr="00292D39" w:rsidRDefault="000442C8" w:rsidP="00356E63"/>
        </w:tc>
      </w:tr>
    </w:tbl>
    <w:p w:rsidR="000442C8" w:rsidRPr="00292D39" w:rsidRDefault="000442C8" w:rsidP="000442C8"/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512"/>
        <w:gridCol w:w="1800"/>
        <w:gridCol w:w="664"/>
        <w:gridCol w:w="1560"/>
      </w:tblGrid>
      <w:tr w:rsidR="000442C8" w:rsidRPr="00292D39" w:rsidTr="00356E63">
        <w:tc>
          <w:tcPr>
            <w:tcW w:w="4962" w:type="dxa"/>
            <w:tcBorders>
              <w:top w:val="double" w:sz="6" w:space="0" w:color="auto"/>
              <w:bottom w:val="nil"/>
            </w:tcBorders>
          </w:tcPr>
          <w:p w:rsidR="000442C8" w:rsidRPr="00292D39" w:rsidRDefault="000442C8" w:rsidP="00356E63">
            <w:r w:rsidRPr="00292D39">
              <w:t>Расход, м</w:t>
            </w:r>
            <w:r w:rsidRPr="00292D39">
              <w:rPr>
                <w:vertAlign w:val="superscript"/>
              </w:rPr>
              <w:t>3</w:t>
            </w:r>
            <w:r w:rsidRPr="00292D39">
              <w:t>/ч (при стандартных условиях)</w:t>
            </w:r>
          </w:p>
        </w:tc>
        <w:tc>
          <w:tcPr>
            <w:tcW w:w="512" w:type="dxa"/>
            <w:tcBorders>
              <w:right w:val="nil"/>
            </w:tcBorders>
          </w:tcPr>
          <w:p w:rsidR="000442C8" w:rsidRPr="00292D39" w:rsidRDefault="000442C8" w:rsidP="00356E63">
            <w:r w:rsidRPr="00292D39">
              <w:rPr>
                <w:i/>
              </w:rPr>
              <w:t>мин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0442C8" w:rsidRPr="00292D39" w:rsidRDefault="000442C8" w:rsidP="00356E63">
            <w:pPr>
              <w:ind w:left="207"/>
            </w:pPr>
          </w:p>
        </w:tc>
        <w:tc>
          <w:tcPr>
            <w:tcW w:w="664" w:type="dxa"/>
            <w:tcBorders>
              <w:left w:val="single" w:sz="4" w:space="0" w:color="auto"/>
              <w:right w:val="nil"/>
            </w:tcBorders>
          </w:tcPr>
          <w:p w:rsidR="000442C8" w:rsidRPr="00292D39" w:rsidRDefault="000442C8" w:rsidP="00356E63">
            <w:r w:rsidRPr="00292D39">
              <w:rPr>
                <w:i/>
              </w:rPr>
              <w:t>макс</w:t>
            </w:r>
          </w:p>
        </w:tc>
        <w:tc>
          <w:tcPr>
            <w:tcW w:w="1560" w:type="dxa"/>
            <w:tcBorders>
              <w:left w:val="nil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Температура, °С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  <w:r w:rsidRPr="00292D39">
              <w:rPr>
                <w:i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  <w:r w:rsidRPr="00292D39">
              <w:rPr>
                <w:i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Давление, МПа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  <w:r w:rsidRPr="00292D39">
              <w:rPr>
                <w:i/>
              </w:rPr>
              <w:t>мин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  <w:r w:rsidRPr="00292D39">
              <w:rPr>
                <w:i/>
              </w:rPr>
              <w:t>макс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Точка росы по углеводородам, °С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</w:p>
        </w:tc>
      </w:tr>
      <w:tr w:rsidR="000442C8" w:rsidRPr="00292D39" w:rsidTr="00356E63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Точка росы по воде, °С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</w:p>
        </w:tc>
      </w:tr>
      <w:tr w:rsidR="000442C8" w:rsidRPr="00292D39" w:rsidTr="00356E63"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Содержание сероводорода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</w:tr>
      <w:tr w:rsidR="000442C8" w:rsidRPr="00292D39" w:rsidTr="00356E63">
        <w:tc>
          <w:tcPr>
            <w:tcW w:w="4962" w:type="dxa"/>
            <w:tcBorders>
              <w:top w:val="doub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t>Режим управления запорной арматурой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автоматизированный 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ручной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Диаметр подводящего трубопровода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Допустимые потери давления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Тип измерительных устройств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ультразвуковой расходомер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сужающее устройство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другое «                                                         »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Средства измерения показателей качества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хроматограф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анализатор точки росы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плотномер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Исполнение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открытое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утепленный блок-бокс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капитальное здание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Дополнительное оборудование</w:t>
            </w:r>
          </w:p>
        </w:tc>
        <w:tc>
          <w:tcPr>
            <w:tcW w:w="4536" w:type="dxa"/>
            <w:gridSpan w:val="4"/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пробоотборное устройство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байпасная линия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линия КМХ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Операторная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существующая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утепленный блок-бокс</w:t>
            </w:r>
          </w:p>
          <w:p w:rsidR="000442C8" w:rsidRPr="00292D39" w:rsidRDefault="000442C8" w:rsidP="00356E63">
            <w:r w:rsidRPr="00292D39">
              <w:sym w:font="Wingdings" w:char="F06F"/>
            </w:r>
            <w:r w:rsidRPr="00292D39">
              <w:t xml:space="preserve"> капитальное здание</w:t>
            </w:r>
          </w:p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r w:rsidRPr="00292D39">
              <w:t>Температура окружающей среды</w:t>
            </w:r>
          </w:p>
        </w:tc>
        <w:tc>
          <w:tcPr>
            <w:tcW w:w="512" w:type="dxa"/>
            <w:tcBorders>
              <w:top w:val="single" w:sz="4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  <w:r w:rsidRPr="00292D39">
              <w:rPr>
                <w:i/>
              </w:rPr>
              <w:t>мин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42C8" w:rsidRPr="00292D39" w:rsidRDefault="000442C8" w:rsidP="00356E63">
            <w:pPr>
              <w:tabs>
                <w:tab w:val="left" w:pos="2353"/>
              </w:tabs>
              <w:ind w:left="41"/>
            </w:pPr>
            <w:r w:rsidRPr="00292D39">
              <w:rPr>
                <w:i/>
              </w:rPr>
              <w:t>макс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42C8" w:rsidRPr="00292D39" w:rsidRDefault="000442C8" w:rsidP="00356E63"/>
        </w:tc>
      </w:tr>
      <w:tr w:rsidR="000442C8" w:rsidRPr="00292D39" w:rsidTr="00356E63">
        <w:tc>
          <w:tcPr>
            <w:tcW w:w="4962" w:type="dxa"/>
            <w:tcBorders>
              <w:top w:val="nil"/>
            </w:tcBorders>
          </w:tcPr>
          <w:p w:rsidR="000442C8" w:rsidRPr="00292D39" w:rsidRDefault="000442C8" w:rsidP="00356E63">
            <w:pPr>
              <w:ind w:right="-56"/>
            </w:pPr>
            <w:r w:rsidRPr="00292D39">
              <w:t>Необходимо приложить к данному опросному листу: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442C8" w:rsidRPr="00292D39" w:rsidRDefault="000442C8" w:rsidP="00356E63">
            <w:pPr>
              <w:numPr>
                <w:ilvl w:val="0"/>
                <w:numId w:val="1"/>
              </w:numPr>
              <w:tabs>
                <w:tab w:val="clear" w:pos="720"/>
              </w:tabs>
              <w:ind w:left="227" w:hanging="218"/>
            </w:pPr>
            <w:r w:rsidRPr="00292D39">
              <w:t>Компонентный состав газа</w:t>
            </w:r>
          </w:p>
          <w:p w:rsidR="000442C8" w:rsidRPr="00292D39" w:rsidRDefault="000442C8" w:rsidP="00356E63">
            <w:pPr>
              <w:numPr>
                <w:ilvl w:val="0"/>
                <w:numId w:val="1"/>
              </w:numPr>
              <w:tabs>
                <w:tab w:val="clear" w:pos="720"/>
              </w:tabs>
              <w:ind w:left="227" w:hanging="218"/>
            </w:pPr>
            <w:r w:rsidRPr="00292D39">
              <w:t>Технические условия принимающей (сдающей) стороны при коммерческом учете</w:t>
            </w:r>
          </w:p>
        </w:tc>
      </w:tr>
      <w:tr w:rsidR="002D38C5" w:rsidRPr="00292D39" w:rsidTr="00356E63">
        <w:tc>
          <w:tcPr>
            <w:tcW w:w="4962" w:type="dxa"/>
            <w:tcBorders>
              <w:top w:val="nil"/>
            </w:tcBorders>
          </w:tcPr>
          <w:p w:rsidR="002D38C5" w:rsidRPr="00292D39" w:rsidRDefault="002D38C5" w:rsidP="002D38C5">
            <w:r w:rsidRPr="00292D39">
              <w:t>Соотношение цена-качество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низкая цена</w:t>
            </w:r>
          </w:p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оптимальное соотношение</w:t>
            </w:r>
          </w:p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высокое качество</w:t>
            </w:r>
          </w:p>
        </w:tc>
      </w:tr>
      <w:tr w:rsidR="002D38C5" w:rsidRPr="00292D39" w:rsidTr="00356E63">
        <w:tc>
          <w:tcPr>
            <w:tcW w:w="4962" w:type="dxa"/>
            <w:tcBorders>
              <w:top w:val="nil"/>
            </w:tcBorders>
          </w:tcPr>
          <w:p w:rsidR="002D38C5" w:rsidRPr="00292D39" w:rsidRDefault="002D38C5" w:rsidP="002D38C5">
            <w:r w:rsidRPr="00292D39">
              <w:t>Состав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рабочий проект</w:t>
            </w:r>
          </w:p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метрологическое обеспечение</w:t>
            </w:r>
          </w:p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поставка СИКН</w:t>
            </w:r>
          </w:p>
          <w:p w:rsidR="002D38C5" w:rsidRPr="00292D39" w:rsidRDefault="002D38C5" w:rsidP="002D38C5">
            <w:r w:rsidRPr="00292D39">
              <w:sym w:font="Wingdings" w:char="F06F"/>
            </w:r>
            <w:r w:rsidRPr="00292D39">
              <w:t xml:space="preserve"> пуско-наладка</w:t>
            </w:r>
          </w:p>
        </w:tc>
      </w:tr>
    </w:tbl>
    <w:p w:rsidR="000442C8" w:rsidRPr="00292D39" w:rsidRDefault="000442C8"/>
    <w:tbl>
      <w:tblPr>
        <w:tblW w:w="0" w:type="auto"/>
        <w:tblInd w:w="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F285A" w:rsidRPr="00292D39" w:rsidTr="002D38C5">
        <w:trPr>
          <w:trHeight w:val="965"/>
        </w:trPr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:rsidR="0059643E" w:rsidRPr="00292D39" w:rsidRDefault="00FF285A">
            <w:r w:rsidRPr="00292D39">
              <w:t>Примечания</w:t>
            </w:r>
          </w:p>
          <w:p w:rsidR="00FF285A" w:rsidRPr="00292D39" w:rsidRDefault="0059643E">
            <w:r w:rsidRPr="00292D39">
              <w:t>и пожелания</w:t>
            </w:r>
            <w:r w:rsidR="00FF285A" w:rsidRPr="00292D39">
              <w:br/>
            </w:r>
          </w:p>
          <w:p w:rsidR="00FF285A" w:rsidRPr="00292D39" w:rsidRDefault="00FF285A"/>
        </w:tc>
        <w:tc>
          <w:tcPr>
            <w:tcW w:w="8080" w:type="dxa"/>
          </w:tcPr>
          <w:p w:rsidR="00FF285A" w:rsidRPr="00292D39" w:rsidRDefault="00FF285A"/>
        </w:tc>
      </w:tr>
    </w:tbl>
    <w:tbl>
      <w:tblPr>
        <w:tblStyle w:val="a7"/>
        <w:tblW w:w="11624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410"/>
        <w:gridCol w:w="2410"/>
      </w:tblGrid>
      <w:tr w:rsidR="00005D46" w:rsidRPr="00292D39" w:rsidTr="002972AF">
        <w:trPr>
          <w:trHeight w:val="225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А</w:t>
            </w:r>
            <w:r w:rsidRPr="00292D39">
              <w:rPr>
                <w:sz w:val="14"/>
                <w:szCs w:val="14"/>
              </w:rPr>
              <w:t>рхангельск</w:t>
            </w:r>
            <w:r w:rsidRPr="00292D39">
              <w:rPr>
                <w:color w:val="666666"/>
                <w:sz w:val="14"/>
                <w:szCs w:val="14"/>
              </w:rPr>
              <w:t xml:space="preserve">  </w:t>
            </w:r>
            <w:r w:rsidRPr="00292D39">
              <w:rPr>
                <w:rStyle w:val="apple-converted-space"/>
                <w:color w:val="666666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(8182)63-90-72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А</w:t>
            </w:r>
            <w:r w:rsidRPr="00292D39">
              <w:rPr>
                <w:sz w:val="14"/>
                <w:szCs w:val="14"/>
              </w:rPr>
              <w:t>стана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(7172)727-132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А</w:t>
            </w:r>
            <w:r w:rsidRPr="00292D39">
              <w:rPr>
                <w:sz w:val="14"/>
                <w:szCs w:val="14"/>
              </w:rPr>
              <w:t>страхань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(8512)99-46-04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Б</w:t>
            </w:r>
            <w:r w:rsidRPr="00292D39">
              <w:rPr>
                <w:sz w:val="14"/>
                <w:szCs w:val="14"/>
              </w:rPr>
              <w:t>арнаул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(3852)73-04-60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Б</w:t>
            </w:r>
            <w:r w:rsidRPr="00292D39">
              <w:rPr>
                <w:sz w:val="14"/>
                <w:szCs w:val="14"/>
              </w:rPr>
              <w:t>елгород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(4722)40-23-64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Б</w:t>
            </w:r>
            <w:r w:rsidRPr="00292D39">
              <w:rPr>
                <w:sz w:val="14"/>
                <w:szCs w:val="14"/>
              </w:rPr>
              <w:t>рянск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(4832)59-03-52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В</w:t>
            </w:r>
            <w:r w:rsidRPr="00292D39">
              <w:rPr>
                <w:sz w:val="14"/>
                <w:szCs w:val="14"/>
              </w:rPr>
              <w:t>ладивосток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(423)249-28-31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В</w:t>
            </w:r>
            <w:r w:rsidRPr="00292D39">
              <w:rPr>
                <w:sz w:val="14"/>
                <w:szCs w:val="14"/>
              </w:rPr>
              <w:t>олгоград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(844)278-03-48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В</w:t>
            </w:r>
            <w:r w:rsidRPr="00292D39">
              <w:rPr>
                <w:sz w:val="14"/>
                <w:szCs w:val="14"/>
              </w:rPr>
              <w:t>ологда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(8172)26-41-59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В</w:t>
            </w:r>
            <w:r w:rsidRPr="00292D39">
              <w:rPr>
                <w:sz w:val="14"/>
                <w:szCs w:val="14"/>
              </w:rPr>
              <w:t>оронеж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(473)204-51-73  </w:t>
            </w:r>
          </w:p>
          <w:p w:rsidR="00005D46" w:rsidRPr="00292D39" w:rsidRDefault="00005D46" w:rsidP="002972AF">
            <w:pPr>
              <w:shd w:val="clear" w:color="auto" w:fill="FFFFFF"/>
              <w:rPr>
                <w:sz w:val="16"/>
                <w:szCs w:val="16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Е</w:t>
            </w:r>
            <w:r w:rsidRPr="00292D39">
              <w:rPr>
                <w:sz w:val="14"/>
                <w:szCs w:val="14"/>
              </w:rPr>
              <w:t>катеринбург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(343)384-55-89</w:t>
            </w:r>
            <w:r w:rsidRPr="00292D39">
              <w:rPr>
                <w:rStyle w:val="apple-converted-space"/>
                <w:color w:val="666666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И</w:t>
            </w:r>
            <w:r w:rsidRPr="00292D39">
              <w:rPr>
                <w:sz w:val="14"/>
                <w:szCs w:val="14"/>
              </w:rPr>
              <w:t>ваново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(4932)77-34-06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И</w:t>
            </w:r>
            <w:r w:rsidRPr="00292D39">
              <w:rPr>
                <w:sz w:val="14"/>
                <w:szCs w:val="14"/>
              </w:rPr>
              <w:t>жевск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(3412)26-03-58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азань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(843)206-01-48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алининград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(4012)72-03-81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алуга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(4842)92-23-67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емерово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(3842)65-04-62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иров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(8332)68-02-04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раснодар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(861)203-40-90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расноярск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(391)204-63-61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К</w:t>
            </w:r>
            <w:r w:rsidRPr="00292D39">
              <w:rPr>
                <w:sz w:val="14"/>
                <w:szCs w:val="14"/>
              </w:rPr>
              <w:t>урск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(4712)77-13-04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Л</w:t>
            </w:r>
            <w:r w:rsidRPr="00292D39">
              <w:rPr>
                <w:sz w:val="14"/>
                <w:szCs w:val="14"/>
              </w:rPr>
              <w:t>ипецк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(4742)52-20-81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М</w:t>
            </w:r>
            <w:r w:rsidRPr="00292D39">
              <w:rPr>
                <w:sz w:val="14"/>
                <w:szCs w:val="14"/>
              </w:rPr>
              <w:t>агнитогорск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(3519)55-03-13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М</w:t>
            </w:r>
            <w:r w:rsidRPr="00292D39">
              <w:rPr>
                <w:sz w:val="14"/>
                <w:szCs w:val="14"/>
              </w:rPr>
              <w:t>осква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(495)268-04-70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М</w:t>
            </w:r>
            <w:r w:rsidRPr="00292D39">
              <w:rPr>
                <w:sz w:val="14"/>
                <w:szCs w:val="14"/>
              </w:rPr>
              <w:t>урманск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(8152)59-64-93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Н</w:t>
            </w:r>
            <w:r w:rsidRPr="00292D39">
              <w:rPr>
                <w:sz w:val="14"/>
                <w:szCs w:val="14"/>
              </w:rPr>
              <w:t>абережные Челны  </w:t>
            </w:r>
            <w:r w:rsidRPr="00292D39">
              <w:rPr>
                <w:color w:val="666666"/>
                <w:sz w:val="14"/>
                <w:szCs w:val="14"/>
              </w:rPr>
              <w:t>(8552)20-53-41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Н</w:t>
            </w:r>
            <w:r w:rsidRPr="00292D39">
              <w:rPr>
                <w:sz w:val="14"/>
                <w:szCs w:val="14"/>
              </w:rPr>
              <w:t>ижний Новгород  </w:t>
            </w:r>
            <w:r w:rsidRPr="00292D39">
              <w:rPr>
                <w:color w:val="666666"/>
                <w:sz w:val="14"/>
                <w:szCs w:val="14"/>
              </w:rPr>
              <w:t>(831)429-08-12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Н</w:t>
            </w:r>
            <w:r w:rsidRPr="00292D39">
              <w:rPr>
                <w:sz w:val="14"/>
                <w:szCs w:val="14"/>
              </w:rPr>
              <w:t>овокузнецк  </w:t>
            </w:r>
            <w:r w:rsidRPr="00292D39">
              <w:rPr>
                <w:color w:val="666666"/>
                <w:sz w:val="14"/>
                <w:szCs w:val="14"/>
              </w:rPr>
              <w:t>(3843)20-46-81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Н</w:t>
            </w:r>
            <w:r w:rsidRPr="00292D39">
              <w:rPr>
                <w:sz w:val="14"/>
                <w:szCs w:val="14"/>
              </w:rPr>
              <w:t>овосибирск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(383)227-86-73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О</w:t>
            </w:r>
            <w:r w:rsidRPr="00292D39">
              <w:rPr>
                <w:sz w:val="14"/>
                <w:szCs w:val="14"/>
              </w:rPr>
              <w:t>мск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(3812)21-46-40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О</w:t>
            </w:r>
            <w:r w:rsidRPr="00292D39">
              <w:rPr>
                <w:sz w:val="14"/>
                <w:szCs w:val="14"/>
              </w:rPr>
              <w:t>рел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(4862)44-53-42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О</w:t>
            </w:r>
            <w:r w:rsidRPr="00292D39">
              <w:rPr>
                <w:sz w:val="14"/>
                <w:szCs w:val="14"/>
              </w:rPr>
              <w:t>ренбург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(3532)37-68-04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П</w:t>
            </w:r>
            <w:r w:rsidRPr="00292D39">
              <w:rPr>
                <w:sz w:val="14"/>
                <w:szCs w:val="14"/>
              </w:rPr>
              <w:t>енза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П</w:t>
            </w:r>
            <w:r w:rsidRPr="00292D39">
              <w:rPr>
                <w:sz w:val="14"/>
                <w:szCs w:val="14"/>
              </w:rPr>
              <w:t>ермь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(342)205-81-47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Р</w:t>
            </w:r>
            <w:r w:rsidRPr="00292D39">
              <w:rPr>
                <w:sz w:val="14"/>
                <w:szCs w:val="14"/>
              </w:rPr>
              <w:t>остов-на-Дону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(863)308-18-15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Р</w:t>
            </w:r>
            <w:r w:rsidRPr="00292D39">
              <w:rPr>
                <w:sz w:val="14"/>
                <w:szCs w:val="14"/>
              </w:rPr>
              <w:t>язань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(4912)46-61-64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амара  </w:t>
            </w:r>
            <w:r w:rsidRPr="00292D39">
              <w:rPr>
                <w:color w:val="666666"/>
                <w:sz w:val="14"/>
                <w:szCs w:val="14"/>
              </w:rPr>
              <w:t>(846)206-03-16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анкт</w:t>
            </w:r>
            <w:r w:rsidRPr="00292D39">
              <w:rPr>
                <w:color w:val="666666"/>
                <w:sz w:val="14"/>
                <w:szCs w:val="14"/>
              </w:rPr>
              <w:t>-</w:t>
            </w:r>
            <w:r w:rsidRPr="00292D39">
              <w:rPr>
                <w:sz w:val="14"/>
                <w:szCs w:val="14"/>
              </w:rPr>
              <w:t>Петербург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(812)309-46-40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аратов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(845)249-38-78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евастополь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(8692)22-31-93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имферополь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(3652)67-13-56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моленск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(4812)29-41-54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очи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(862)225-72-31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таврополь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С</w:t>
            </w:r>
            <w:r w:rsidRPr="00292D39">
              <w:rPr>
                <w:sz w:val="14"/>
                <w:szCs w:val="14"/>
              </w:rPr>
              <w:t>ургут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(3462)77-98-35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Т</w:t>
            </w:r>
            <w:r w:rsidRPr="00292D39">
              <w:rPr>
                <w:sz w:val="14"/>
                <w:szCs w:val="14"/>
              </w:rPr>
              <w:t>верь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(4822)63-31-35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Т</w:t>
            </w:r>
            <w:r w:rsidRPr="00292D39">
              <w:rPr>
                <w:sz w:val="14"/>
                <w:szCs w:val="14"/>
              </w:rPr>
              <w:t>омск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(3822)98-41-53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Т</w:t>
            </w:r>
            <w:r w:rsidRPr="00292D39">
              <w:rPr>
                <w:sz w:val="14"/>
                <w:szCs w:val="14"/>
              </w:rPr>
              <w:t>ула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(4872)74-02-29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Т</w:t>
            </w:r>
            <w:r w:rsidRPr="00292D39">
              <w:rPr>
                <w:sz w:val="14"/>
                <w:szCs w:val="14"/>
              </w:rPr>
              <w:t>юмень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(3452)66-21-18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У</w:t>
            </w:r>
            <w:r w:rsidRPr="00292D39">
              <w:rPr>
                <w:sz w:val="14"/>
                <w:szCs w:val="14"/>
              </w:rPr>
              <w:t>льяновск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(8422)24-23-59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У</w:t>
            </w:r>
            <w:r w:rsidRPr="00292D39">
              <w:rPr>
                <w:sz w:val="14"/>
                <w:szCs w:val="14"/>
              </w:rPr>
              <w:t>фа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(347)229-48-12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Х</w:t>
            </w:r>
            <w:r w:rsidRPr="00292D39">
              <w:rPr>
                <w:sz w:val="14"/>
                <w:szCs w:val="14"/>
              </w:rPr>
              <w:t>абаровск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(4212)92-98-04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Ч</w:t>
            </w:r>
            <w:r w:rsidRPr="00292D39">
              <w:rPr>
                <w:sz w:val="14"/>
                <w:szCs w:val="14"/>
              </w:rPr>
              <w:t>елябинск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(351)202-03-61  </w:t>
            </w:r>
          </w:p>
          <w:p w:rsidR="00005D46" w:rsidRPr="00292D39" w:rsidRDefault="00005D46" w:rsidP="002972AF">
            <w:pPr>
              <w:shd w:val="clear" w:color="auto" w:fill="FFFFFF"/>
              <w:rPr>
                <w:color w:val="666666"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Ч</w:t>
            </w:r>
            <w:r w:rsidRPr="00292D39">
              <w:rPr>
                <w:sz w:val="14"/>
                <w:szCs w:val="14"/>
              </w:rPr>
              <w:t>ереповец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(8202)49-02-64  </w:t>
            </w:r>
          </w:p>
          <w:p w:rsidR="00005D46" w:rsidRPr="00292D39" w:rsidRDefault="00005D46" w:rsidP="002972AF">
            <w:pPr>
              <w:shd w:val="clear" w:color="auto" w:fill="FFFFFF"/>
              <w:rPr>
                <w:b/>
                <w:sz w:val="14"/>
                <w:szCs w:val="14"/>
              </w:rPr>
            </w:pPr>
            <w:r w:rsidRPr="00292D39">
              <w:rPr>
                <w:b/>
                <w:bCs/>
                <w:color w:val="FF0000"/>
                <w:sz w:val="14"/>
                <w:szCs w:val="14"/>
              </w:rPr>
              <w:t>Я</w:t>
            </w:r>
            <w:r w:rsidRPr="00292D39">
              <w:rPr>
                <w:sz w:val="14"/>
                <w:szCs w:val="14"/>
              </w:rPr>
              <w:t>рославль  </w:t>
            </w:r>
            <w:r w:rsidRPr="00292D39">
              <w:rPr>
                <w:rStyle w:val="apple-converted-space"/>
                <w:sz w:val="14"/>
                <w:szCs w:val="14"/>
              </w:rPr>
              <w:t> </w:t>
            </w:r>
            <w:r w:rsidRPr="00292D39">
              <w:rPr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AD6976" w:rsidRDefault="00005D46" w:rsidP="002D38C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92D39">
        <w:rPr>
          <w:rFonts w:ascii="Times New Roman" w:hAnsi="Times New Roman" w:cs="Times New Roman"/>
          <w:sz w:val="24"/>
          <w:szCs w:val="24"/>
        </w:rPr>
        <w:t xml:space="preserve">Заполненный опросный лист необходимо направить по электронной почте </w:t>
      </w:r>
      <w:hyperlink r:id="rId8" w:history="1">
        <w:r w:rsidRPr="00292D39">
          <w:rPr>
            <w:rFonts w:ascii="Times New Roman" w:hAnsi="Times New Roman" w:cs="Times New Roman"/>
            <w:sz w:val="24"/>
            <w:szCs w:val="24"/>
          </w:rPr>
          <w:t>ntf@nt-rt.ru</w:t>
        </w:r>
      </w:hyperlink>
    </w:p>
    <w:sectPr w:rsidR="00AD6976" w:rsidSect="002D38C5">
      <w:pgSz w:w="11907" w:h="16840" w:code="9"/>
      <w:pgMar w:top="284" w:right="284" w:bottom="284" w:left="42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68" w:rsidRDefault="00E44A68">
      <w:r>
        <w:separator/>
      </w:r>
    </w:p>
  </w:endnote>
  <w:endnote w:type="continuationSeparator" w:id="0">
    <w:p w:rsidR="00E44A68" w:rsidRDefault="00E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68" w:rsidRDefault="00E44A68">
      <w:r>
        <w:separator/>
      </w:r>
    </w:p>
  </w:footnote>
  <w:footnote w:type="continuationSeparator" w:id="0">
    <w:p w:rsidR="00E44A68" w:rsidRDefault="00E4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B46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7052A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744F8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3"/>
    <w:rsid w:val="000033CE"/>
    <w:rsid w:val="00005D46"/>
    <w:rsid w:val="00022C15"/>
    <w:rsid w:val="0002556B"/>
    <w:rsid w:val="0003730E"/>
    <w:rsid w:val="000442C8"/>
    <w:rsid w:val="000514AB"/>
    <w:rsid w:val="00055E2C"/>
    <w:rsid w:val="00057B9B"/>
    <w:rsid w:val="000A0CBA"/>
    <w:rsid w:val="000A2E65"/>
    <w:rsid w:val="000B2669"/>
    <w:rsid w:val="000B6946"/>
    <w:rsid w:val="00170595"/>
    <w:rsid w:val="001724E7"/>
    <w:rsid w:val="001771CA"/>
    <w:rsid w:val="001B2AA6"/>
    <w:rsid w:val="001E375C"/>
    <w:rsid w:val="00221D6E"/>
    <w:rsid w:val="00254CC6"/>
    <w:rsid w:val="0026248C"/>
    <w:rsid w:val="00291484"/>
    <w:rsid w:val="00292D39"/>
    <w:rsid w:val="002D2D17"/>
    <w:rsid w:val="002D38C5"/>
    <w:rsid w:val="002D5133"/>
    <w:rsid w:val="0034711E"/>
    <w:rsid w:val="00373BCF"/>
    <w:rsid w:val="00384354"/>
    <w:rsid w:val="003C436D"/>
    <w:rsid w:val="003C5790"/>
    <w:rsid w:val="003E53F4"/>
    <w:rsid w:val="0045303B"/>
    <w:rsid w:val="00456A30"/>
    <w:rsid w:val="00471918"/>
    <w:rsid w:val="00476C60"/>
    <w:rsid w:val="004907C6"/>
    <w:rsid w:val="004934DD"/>
    <w:rsid w:val="004A4900"/>
    <w:rsid w:val="0056380F"/>
    <w:rsid w:val="0059643E"/>
    <w:rsid w:val="005C6793"/>
    <w:rsid w:val="005D6C98"/>
    <w:rsid w:val="00671C2F"/>
    <w:rsid w:val="0072444C"/>
    <w:rsid w:val="00731AD3"/>
    <w:rsid w:val="00765FEC"/>
    <w:rsid w:val="00796588"/>
    <w:rsid w:val="007A6BF7"/>
    <w:rsid w:val="007D698D"/>
    <w:rsid w:val="00805ADE"/>
    <w:rsid w:val="00821F63"/>
    <w:rsid w:val="00856284"/>
    <w:rsid w:val="00893949"/>
    <w:rsid w:val="008D33D4"/>
    <w:rsid w:val="008E2923"/>
    <w:rsid w:val="009009D6"/>
    <w:rsid w:val="009432FD"/>
    <w:rsid w:val="009A6EBC"/>
    <w:rsid w:val="00A12A8B"/>
    <w:rsid w:val="00A167CC"/>
    <w:rsid w:val="00A173D9"/>
    <w:rsid w:val="00A37C75"/>
    <w:rsid w:val="00A41884"/>
    <w:rsid w:val="00AD6976"/>
    <w:rsid w:val="00B02386"/>
    <w:rsid w:val="00B82060"/>
    <w:rsid w:val="00BD10E7"/>
    <w:rsid w:val="00C042C5"/>
    <w:rsid w:val="00C37D79"/>
    <w:rsid w:val="00C936CD"/>
    <w:rsid w:val="00CD0AC8"/>
    <w:rsid w:val="00CF454C"/>
    <w:rsid w:val="00D16CF0"/>
    <w:rsid w:val="00D34FFD"/>
    <w:rsid w:val="00D71FB0"/>
    <w:rsid w:val="00D80919"/>
    <w:rsid w:val="00D841DE"/>
    <w:rsid w:val="00DC545A"/>
    <w:rsid w:val="00DD4D74"/>
    <w:rsid w:val="00E37392"/>
    <w:rsid w:val="00E44A68"/>
    <w:rsid w:val="00E67787"/>
    <w:rsid w:val="00EB28E0"/>
    <w:rsid w:val="00EC0110"/>
    <w:rsid w:val="00EC3BB6"/>
    <w:rsid w:val="00F04E06"/>
    <w:rsid w:val="00F756EC"/>
    <w:rsid w:val="00F75C5F"/>
    <w:rsid w:val="00FE054C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CC260A-4D85-43F0-9F57-E6A42FE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FD"/>
  </w:style>
  <w:style w:type="paragraph" w:styleId="6">
    <w:name w:val="heading 6"/>
    <w:basedOn w:val="a"/>
    <w:next w:val="a"/>
    <w:qFormat/>
    <w:rsid w:val="000A2E65"/>
    <w:pPr>
      <w:keepNext/>
      <w:tabs>
        <w:tab w:val="left" w:pos="2728"/>
        <w:tab w:val="left" w:pos="7088"/>
      </w:tabs>
      <w:jc w:val="right"/>
      <w:outlineLvl w:val="5"/>
    </w:pPr>
    <w:rPr>
      <w:rFonts w:ascii="Arial" w:hAnsi="Arial"/>
      <w:b/>
      <w:color w:val="6666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32F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432FD"/>
    <w:pPr>
      <w:tabs>
        <w:tab w:val="center" w:pos="4320"/>
        <w:tab w:val="right" w:pos="8640"/>
      </w:tabs>
    </w:pPr>
  </w:style>
  <w:style w:type="paragraph" w:customStyle="1" w:styleId="T">
    <w:name w:val="T"/>
    <w:basedOn w:val="a"/>
    <w:rsid w:val="009432FD"/>
    <w:pPr>
      <w:spacing w:before="240" w:after="120"/>
    </w:pPr>
    <w:rPr>
      <w:b/>
      <w:i/>
    </w:rPr>
  </w:style>
  <w:style w:type="paragraph" w:styleId="a5">
    <w:name w:val="Body Text"/>
    <w:basedOn w:val="a"/>
    <w:rsid w:val="000A2E65"/>
    <w:rPr>
      <w:sz w:val="24"/>
    </w:rPr>
  </w:style>
  <w:style w:type="paragraph" w:styleId="a6">
    <w:name w:val="Balloon Text"/>
    <w:basedOn w:val="a"/>
    <w:semiHidden/>
    <w:rsid w:val="00057B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4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442C8"/>
    <w:rPr>
      <w:rFonts w:ascii="Arial" w:hAnsi="Arial" w:cs="Arial" w:hint="default"/>
      <w:b/>
      <w:bCs/>
      <w:i w:val="0"/>
      <w:iCs w:val="0"/>
      <w:color w:val="FF0000"/>
      <w:sz w:val="18"/>
      <w:szCs w:val="18"/>
    </w:rPr>
  </w:style>
  <w:style w:type="character" w:customStyle="1" w:styleId="fontstyle11">
    <w:name w:val="fontstyle11"/>
    <w:basedOn w:val="a0"/>
    <w:rsid w:val="000442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0442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4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442C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D6976"/>
  </w:style>
  <w:style w:type="character" w:styleId="a9">
    <w:name w:val="FollowedHyperlink"/>
    <w:basedOn w:val="a0"/>
    <w:semiHidden/>
    <w:unhideWhenUsed/>
    <w:rsid w:val="00AD6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f@nt-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79E7-7474-499F-82C0-6AAC7EDE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2794</Characters>
  <Application>Microsoft Office Word</Application>
  <DocSecurity>0</DocSecurity>
  <Lines>121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НЕФТЕАВТОМАТИКА || Опросный лист на систему измерений количества и показателей качества газа СИКГ. Карта заказа, бланк на устройство учета. Продажа оборудования производства завода-изготовителя nefteavtomatika. Производитель Уфа. Дилер ГКНТ. Поставка Росс</vt:lpstr>
    </vt:vector>
  </TitlesOfParts>
  <Manager>http://www.nefteavto.nt-rt.ru/</Manager>
  <Company>http://www.nefteavto.nt-rt.ru/</Company>
  <LinksUpToDate>false</LinksUpToDate>
  <CharactersWithSpaces>2993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mailto:nefteavtomatika@nefteavtomatika.ru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НЕФТЕАВТОМАТИКА || Опросный лист на систему измерений количества и показателей качества газа СИКГ.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title>
  <dc:subject>НЕФТЕАВТОМАТИКА || Опросный лист на систему измерений количества и показателей качества газа СИКГ. Карта заказа, бланк на устройство учета. Продажа оборудования производства завода-изготовителя nefteavtomatika. Производитель Уфа. Дилер ГКНТ. Поставка Россия, Казахстан.</dc:subject>
  <dc:creator>http://www.nefteavto.nt-rt.ru/</dc:creator>
  <cp:keywords/>
  <cp:lastModifiedBy>HP</cp:lastModifiedBy>
  <cp:revision>19</cp:revision>
  <cp:lastPrinted>2007-02-27T08:20:00Z</cp:lastPrinted>
  <dcterms:created xsi:type="dcterms:W3CDTF">2016-09-13T05:35:00Z</dcterms:created>
  <dcterms:modified xsi:type="dcterms:W3CDTF">2017-08-02T13:09:00Z</dcterms:modified>
</cp:coreProperties>
</file>